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附件4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节约型公共机构示范单位创建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汇总表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9"/>
        <w:tblW w:w="13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00"/>
        <w:gridCol w:w="883"/>
        <w:gridCol w:w="1117"/>
        <w:gridCol w:w="1005"/>
        <w:gridCol w:w="1066"/>
        <w:gridCol w:w="1476"/>
        <w:gridCol w:w="1536"/>
        <w:gridCol w:w="1338"/>
        <w:gridCol w:w="1066"/>
        <w:gridCol w:w="928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sz w:val="24"/>
              </w:rPr>
              <w:t>单位名称</w:t>
            </w:r>
          </w:p>
        </w:tc>
        <w:tc>
          <w:tcPr>
            <w:tcW w:w="800" w:type="dxa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sz w:val="24"/>
              </w:rPr>
              <w:t>单位类型</w:t>
            </w:r>
          </w:p>
        </w:tc>
        <w:tc>
          <w:tcPr>
            <w:tcW w:w="883" w:type="dxa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sz w:val="24"/>
              </w:rPr>
              <w:t>总建筑面积（m</w:t>
            </w:r>
            <w:r>
              <w:rPr>
                <w:rFonts w:hint="eastAsia" w:ascii="仿宋_GB2312" w:hAnsi="方正黑体简体" w:eastAsia="仿宋_GB2312" w:cs="方正黑体简体"/>
                <w:sz w:val="24"/>
                <w:vertAlign w:val="superscript"/>
              </w:rPr>
              <w:t>2</w:t>
            </w:r>
            <w:r>
              <w:rPr>
                <w:rFonts w:hint="eastAsia" w:ascii="仿宋_GB2312" w:hAnsi="方正黑体简体" w:eastAsia="仿宋_GB2312" w:cs="方正黑体简体"/>
                <w:sz w:val="24"/>
              </w:rPr>
              <w:t>）</w:t>
            </w:r>
          </w:p>
        </w:tc>
        <w:tc>
          <w:tcPr>
            <w:tcW w:w="1117" w:type="dxa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sz w:val="24"/>
              </w:rPr>
              <w:t>用能</w:t>
            </w:r>
            <w:r>
              <w:rPr>
                <w:rFonts w:hint="eastAsia" w:ascii="仿宋_GB2312" w:hAnsi="方正黑体简体" w:eastAsia="仿宋_GB2312" w:cs="方正黑体简体"/>
                <w:sz w:val="24"/>
                <w:lang w:eastAsia="zh-CN"/>
              </w:rPr>
              <w:t>（水</w:t>
            </w:r>
            <w:bookmarkStart w:id="0" w:name="_GoBack"/>
            <w:bookmarkEnd w:id="0"/>
            <w:r>
              <w:rPr>
                <w:rFonts w:hint="eastAsia" w:ascii="仿宋_GB2312" w:hAnsi="方正黑体简体" w:eastAsia="仿宋_GB2312" w:cs="方正黑体简体"/>
                <w:sz w:val="24"/>
                <w:lang w:eastAsia="zh-CN"/>
              </w:rPr>
              <w:t>）</w:t>
            </w:r>
            <w:r>
              <w:rPr>
                <w:rFonts w:hint="eastAsia" w:ascii="仿宋_GB2312" w:hAnsi="方正黑体简体" w:eastAsia="仿宋_GB2312" w:cs="方正黑体简体"/>
                <w:sz w:val="24"/>
              </w:rPr>
              <w:t>人数</w:t>
            </w:r>
          </w:p>
        </w:tc>
        <w:tc>
          <w:tcPr>
            <w:tcW w:w="1005" w:type="dxa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sz w:val="24"/>
                <w:lang w:val="en-US" w:eastAsia="zh-CN"/>
              </w:rPr>
              <w:t>2023年</w:t>
            </w:r>
            <w:r>
              <w:rPr>
                <w:rFonts w:hint="eastAsia" w:ascii="仿宋_GB2312" w:hAnsi="方正黑体简体" w:eastAsia="仿宋_GB2312" w:cs="方正黑体简体"/>
                <w:sz w:val="24"/>
              </w:rPr>
              <w:t>综合能源消耗量（tce）</w:t>
            </w:r>
          </w:p>
        </w:tc>
        <w:tc>
          <w:tcPr>
            <w:tcW w:w="1066" w:type="dxa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sz w:val="24"/>
                <w:lang w:val="en-US" w:eastAsia="zh-CN"/>
              </w:rPr>
              <w:t>2023年</w:t>
            </w:r>
            <w:r>
              <w:rPr>
                <w:rFonts w:hint="eastAsia" w:ascii="仿宋_GB2312" w:hAnsi="方正黑体简体" w:eastAsia="仿宋_GB2312" w:cs="方正黑体简体"/>
                <w:sz w:val="24"/>
              </w:rPr>
              <w:t>水消耗量（吨）</w:t>
            </w:r>
          </w:p>
        </w:tc>
        <w:tc>
          <w:tcPr>
            <w:tcW w:w="1476" w:type="dxa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sz w:val="24"/>
              </w:rPr>
              <w:t>单位建筑</w:t>
            </w:r>
          </w:p>
          <w:p>
            <w:pPr>
              <w:pStyle w:val="10"/>
              <w:spacing w:line="240" w:lineRule="auto"/>
              <w:jc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sz w:val="24"/>
              </w:rPr>
              <w:t>面积（非供暖）能耗（kgce/m</w:t>
            </w:r>
            <w:r>
              <w:rPr>
                <w:rFonts w:hint="eastAsia" w:ascii="仿宋_GB2312" w:hAnsi="方正黑体简体" w:eastAsia="仿宋_GB2312" w:cs="方正黑体简体"/>
                <w:sz w:val="24"/>
                <w:vertAlign w:val="superscript"/>
              </w:rPr>
              <w:t>2</w:t>
            </w:r>
            <w:r>
              <w:rPr>
                <w:rFonts w:hint="eastAsia" w:ascii="仿宋_GB2312" w:hAnsi="方正黑体简体" w:eastAsia="仿宋_GB2312" w:cs="方正黑体简体"/>
                <w:sz w:val="24"/>
              </w:rPr>
              <w:t>）</w:t>
            </w:r>
          </w:p>
        </w:tc>
        <w:tc>
          <w:tcPr>
            <w:tcW w:w="1536" w:type="dxa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kern w:val="2"/>
                <w:sz w:val="24"/>
                <w:szCs w:val="24"/>
              </w:rPr>
              <w:t>单位采暖面积供暖能耗</w:t>
            </w:r>
            <w:r>
              <w:rPr>
                <w:rFonts w:hint="eastAsia" w:ascii="仿宋_GB2312" w:hAnsi="方正黑体简体" w:eastAsia="仿宋_GB2312" w:cs="方正黑体简体"/>
                <w:sz w:val="24"/>
              </w:rPr>
              <w:t>（kgce/m</w:t>
            </w:r>
            <w:r>
              <w:rPr>
                <w:rFonts w:hint="eastAsia" w:ascii="仿宋_GB2312" w:hAnsi="方正黑体简体" w:eastAsia="仿宋_GB2312" w:cs="方正黑体简体"/>
                <w:sz w:val="24"/>
                <w:vertAlign w:val="superscript"/>
              </w:rPr>
              <w:t>2</w:t>
            </w:r>
            <w:r>
              <w:rPr>
                <w:rFonts w:hint="eastAsia" w:ascii="仿宋_GB2312" w:hAnsi="方正黑体简体" w:eastAsia="仿宋_GB2312" w:cs="方正黑体简体"/>
                <w:sz w:val="24"/>
              </w:rPr>
              <w:t>）</w:t>
            </w:r>
          </w:p>
        </w:tc>
        <w:tc>
          <w:tcPr>
            <w:tcW w:w="1338" w:type="dxa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sz w:val="24"/>
              </w:rPr>
              <w:t>单位建筑面积碳排放量</w:t>
            </w:r>
            <w:r>
              <w:rPr>
                <w:rFonts w:hint="eastAsia" w:ascii="仿宋_GB2312" w:hAnsi="方正黑体简体" w:eastAsia="仿宋_GB2312" w:cs="方正黑体简体"/>
                <w:w w:val="85"/>
                <w:sz w:val="24"/>
              </w:rPr>
              <w:t>（kgCO</w:t>
            </w:r>
            <w:r>
              <w:rPr>
                <w:rFonts w:hint="eastAsia" w:ascii="仿宋_GB2312" w:hAnsi="方正黑体简体" w:eastAsia="仿宋_GB2312" w:cs="方正黑体简体"/>
                <w:w w:val="85"/>
                <w:sz w:val="24"/>
                <w:vertAlign w:val="subscript"/>
              </w:rPr>
              <w:t>2</w:t>
            </w:r>
            <w:r>
              <w:rPr>
                <w:rFonts w:hint="eastAsia" w:ascii="仿宋_GB2312" w:hAnsi="方正黑体简体" w:eastAsia="仿宋_GB2312" w:cs="方正黑体简体"/>
                <w:w w:val="85"/>
                <w:sz w:val="24"/>
              </w:rPr>
              <w:t>/m</w:t>
            </w:r>
            <w:r>
              <w:rPr>
                <w:rFonts w:hint="eastAsia" w:ascii="仿宋_GB2312" w:hAnsi="方正黑体简体" w:eastAsia="仿宋_GB2312" w:cs="方正黑体简体"/>
                <w:w w:val="85"/>
                <w:sz w:val="24"/>
                <w:vertAlign w:val="superscript"/>
              </w:rPr>
              <w:t>2</w:t>
            </w:r>
            <w:r>
              <w:rPr>
                <w:rFonts w:hint="eastAsia" w:ascii="仿宋_GB2312" w:hAnsi="方正黑体简体" w:eastAsia="仿宋_GB2312" w:cs="方正黑体简体"/>
                <w:w w:val="85"/>
                <w:sz w:val="24"/>
              </w:rPr>
              <w:t>）</w:t>
            </w:r>
          </w:p>
        </w:tc>
        <w:tc>
          <w:tcPr>
            <w:tcW w:w="1066" w:type="dxa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sz w:val="24"/>
              </w:rPr>
              <w:t>人均综合能耗（kgce/人)</w:t>
            </w:r>
          </w:p>
        </w:tc>
        <w:tc>
          <w:tcPr>
            <w:tcW w:w="928" w:type="dxa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sz w:val="24"/>
              </w:rPr>
              <w:t>人均用水量（吨/人）</w:t>
            </w:r>
          </w:p>
        </w:tc>
        <w:tc>
          <w:tcPr>
            <w:tcW w:w="1215" w:type="dxa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方正黑体简体" w:eastAsia="仿宋_GB2312" w:cs="方正黑体简体"/>
                <w:sz w:val="24"/>
                <w:lang w:val="en"/>
              </w:rPr>
            </w:pPr>
            <w:r>
              <w:rPr>
                <w:rFonts w:hint="eastAsia" w:ascii="仿宋_GB2312" w:hAnsi="方正黑体简体" w:eastAsia="仿宋_GB2312" w:cs="方正黑体简体"/>
                <w:sz w:val="24"/>
                <w:lang w:val="en"/>
              </w:rPr>
              <w:t>单位自评分/地区评估分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方正黑体简体" w:eastAsia="仿宋_GB2312" w:cs="方正黑体简体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31" w:right="1928" w:bottom="1531" w:left="2268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altName w:val="Latha"/>
    <w:panose1 w:val="00000000000000000000"/>
    <w:charset w:val="00"/>
    <w:family w:val="roman"/>
    <w:pitch w:val="default"/>
    <w:sig w:usb0="00000000" w:usb1="00000000" w:usb2="02000000" w:usb3="00000000" w:csb0="0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YjJmNThiNTA3ZDIwZTdiYTc2YTk1MDk4Yjc3ODgifQ=="/>
  </w:docVars>
  <w:rsids>
    <w:rsidRoot w:val="446049D5"/>
    <w:rsid w:val="0EF9111D"/>
    <w:rsid w:val="1DFF0FD8"/>
    <w:rsid w:val="1EED4D21"/>
    <w:rsid w:val="1F0F08A9"/>
    <w:rsid w:val="22030FCC"/>
    <w:rsid w:val="2BAB0705"/>
    <w:rsid w:val="2C7D5C50"/>
    <w:rsid w:val="2E893C98"/>
    <w:rsid w:val="3371EA04"/>
    <w:rsid w:val="371CC439"/>
    <w:rsid w:val="3B6F87C2"/>
    <w:rsid w:val="3EFB3F39"/>
    <w:rsid w:val="3EFD7ED2"/>
    <w:rsid w:val="3EFFC360"/>
    <w:rsid w:val="3F16311D"/>
    <w:rsid w:val="446049D5"/>
    <w:rsid w:val="47FDD431"/>
    <w:rsid w:val="51FED7AB"/>
    <w:rsid w:val="55EDB21D"/>
    <w:rsid w:val="57FB56A4"/>
    <w:rsid w:val="5BD462C2"/>
    <w:rsid w:val="5D7EA438"/>
    <w:rsid w:val="5DD93B75"/>
    <w:rsid w:val="5EFA7CCD"/>
    <w:rsid w:val="5F3F841F"/>
    <w:rsid w:val="5FB3F3EE"/>
    <w:rsid w:val="5FB9DD81"/>
    <w:rsid w:val="613B76A5"/>
    <w:rsid w:val="63BFD95A"/>
    <w:rsid w:val="63FE38E5"/>
    <w:rsid w:val="677FC794"/>
    <w:rsid w:val="6BF7F0B0"/>
    <w:rsid w:val="6FBB27F8"/>
    <w:rsid w:val="6FBBB1E4"/>
    <w:rsid w:val="6FFF438D"/>
    <w:rsid w:val="72EE4E2A"/>
    <w:rsid w:val="736D9983"/>
    <w:rsid w:val="74F49EB4"/>
    <w:rsid w:val="74FBBB43"/>
    <w:rsid w:val="757DE146"/>
    <w:rsid w:val="75ED5D32"/>
    <w:rsid w:val="77F74095"/>
    <w:rsid w:val="78FE481A"/>
    <w:rsid w:val="7AFF33C0"/>
    <w:rsid w:val="7B7F4507"/>
    <w:rsid w:val="7CA3E458"/>
    <w:rsid w:val="7DFF8618"/>
    <w:rsid w:val="7ED6AD33"/>
    <w:rsid w:val="7EFAF087"/>
    <w:rsid w:val="7F7D58EC"/>
    <w:rsid w:val="7F9BE0C6"/>
    <w:rsid w:val="7FFB1B18"/>
    <w:rsid w:val="873F2367"/>
    <w:rsid w:val="8FF7BE68"/>
    <w:rsid w:val="92FEA900"/>
    <w:rsid w:val="9D4B5CFF"/>
    <w:rsid w:val="AD5F5AE9"/>
    <w:rsid w:val="AEDFDA66"/>
    <w:rsid w:val="AFDBA861"/>
    <w:rsid w:val="B5FB90BD"/>
    <w:rsid w:val="B62F3C99"/>
    <w:rsid w:val="B7DD77DD"/>
    <w:rsid w:val="B7FDC13C"/>
    <w:rsid w:val="B9F5D925"/>
    <w:rsid w:val="BA7B23C6"/>
    <w:rsid w:val="BBFDB8EC"/>
    <w:rsid w:val="BCFA43C1"/>
    <w:rsid w:val="BF5FE9F9"/>
    <w:rsid w:val="BF7444D7"/>
    <w:rsid w:val="BFEB5AA1"/>
    <w:rsid w:val="C7FB55DB"/>
    <w:rsid w:val="CBFC8F54"/>
    <w:rsid w:val="CD3EDDE9"/>
    <w:rsid w:val="CF9FEFE5"/>
    <w:rsid w:val="CFFF7263"/>
    <w:rsid w:val="D5FF56FF"/>
    <w:rsid w:val="D7EF0ABB"/>
    <w:rsid w:val="DDB5B5D0"/>
    <w:rsid w:val="DFAA26FA"/>
    <w:rsid w:val="DFEB4ADC"/>
    <w:rsid w:val="DFEFD79F"/>
    <w:rsid w:val="DFF7E9E8"/>
    <w:rsid w:val="DFFCCCAF"/>
    <w:rsid w:val="E34FD4A1"/>
    <w:rsid w:val="E7FF5CCF"/>
    <w:rsid w:val="E9F71EFB"/>
    <w:rsid w:val="ECAE8611"/>
    <w:rsid w:val="EE3E89B8"/>
    <w:rsid w:val="F38D895D"/>
    <w:rsid w:val="F3FB5494"/>
    <w:rsid w:val="F5FFC33A"/>
    <w:rsid w:val="F6BA26BB"/>
    <w:rsid w:val="F6FE9CC4"/>
    <w:rsid w:val="F74F3FE6"/>
    <w:rsid w:val="F77E5F01"/>
    <w:rsid w:val="F7BB2721"/>
    <w:rsid w:val="F7BF08B8"/>
    <w:rsid w:val="F7C8BAEE"/>
    <w:rsid w:val="F9CF8CB2"/>
    <w:rsid w:val="FA5DA317"/>
    <w:rsid w:val="FA7A06FB"/>
    <w:rsid w:val="FAF41D82"/>
    <w:rsid w:val="FB3BD7B7"/>
    <w:rsid w:val="FB6E079A"/>
    <w:rsid w:val="FB7E255A"/>
    <w:rsid w:val="FD338641"/>
    <w:rsid w:val="FDABA8D4"/>
    <w:rsid w:val="FDD7A529"/>
    <w:rsid w:val="FDEA2A97"/>
    <w:rsid w:val="FDFDBD3D"/>
    <w:rsid w:val="FDFFF8E1"/>
    <w:rsid w:val="FE2EAC9F"/>
    <w:rsid w:val="FE734873"/>
    <w:rsid w:val="FE7B5062"/>
    <w:rsid w:val="FE7B7CB0"/>
    <w:rsid w:val="FED781EB"/>
    <w:rsid w:val="FF46A45C"/>
    <w:rsid w:val="FFD23823"/>
    <w:rsid w:val="FFDF7796"/>
    <w:rsid w:val="FFDF9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rFonts w:cs="Calibri"/>
      <w:szCs w:val="21"/>
    </w:rPr>
  </w:style>
  <w:style w:type="character" w:customStyle="1" w:styleId="12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2640</Words>
  <Characters>2720</Characters>
  <Lines>0</Lines>
  <Paragraphs>0</Paragraphs>
  <TotalTime>39</TotalTime>
  <ScaleCrop>false</ScaleCrop>
  <LinksUpToDate>false</LinksUpToDate>
  <CharactersWithSpaces>2807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2023-09-14T21:30:00Z</dcterms:created>
  <dc:creator>好时光╰</dc:creator>
  <cp:lastModifiedBy>孔亚东:拟稿人（套红）</cp:lastModifiedBy>
  <cp:lastPrinted>2023-11-14T07:04:05Z</cp:lastPrinted>
  <dcterms:modified xsi:type="dcterms:W3CDTF">2023-11-14T07:04:09Z</dcterms:modified>
  <dc:title>关于2023-2024年节约型公共机构示范单位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ICV">
    <vt:lpwstr>D0E388F556A0A7A7E1F630655D70F252</vt:lpwstr>
  </property>
  <property fmtid="{D5CDD505-2E9C-101B-9397-08002B2CF9AE}" pid="4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